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Ind w:w="-999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/>
      </w:tblPr>
      <w:tblGrid>
        <w:gridCol w:w="857"/>
        <w:gridCol w:w="2835"/>
        <w:gridCol w:w="936"/>
        <w:gridCol w:w="1352"/>
        <w:gridCol w:w="1102"/>
        <w:gridCol w:w="2705"/>
        <w:gridCol w:w="844"/>
      </w:tblGrid>
      <w:tr w:rsidR="00B54C0F">
        <w:trPr>
          <w:trHeight w:val="1984"/>
        </w:trPr>
        <w:tc>
          <w:tcPr>
            <w:tcW w:w="10630" w:type="dxa"/>
            <w:gridSpan w:val="7"/>
            <w:tcBorders>
              <w:top w:val="none" w:sz="4" w:space="0" w:color="000000"/>
              <w:left w:val="none" w:sz="4" w:space="0" w:color="000000"/>
              <w:bottom w:val="single" w:sz="12" w:space="0" w:color="336699"/>
              <w:right w:val="non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B54C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120"/>
              <w:jc w:val="center"/>
            </w:pPr>
            <w:r w:rsidRPr="00B54C0F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0;text-align:left;margin-left:0;margin-top:0;width:50pt;height:50pt;z-index:251657216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>
              <w:pict>
                <v:shape id="_x0000_i0" o:spid="_x0000_i1025" type="#_x0000_t75" style="width:472.5pt;height:91.5pt;mso-wrap-distance-left:0;mso-wrap-distance-top:0;mso-wrap-distance-right:0;mso-wrap-distance-bottom:0">
                  <v:imagedata r:id="rId6" o:title=""/>
                  <v:path textboxrect="0,0,0,0"/>
                </v:shape>
              </w:pict>
            </w:r>
          </w:p>
        </w:tc>
      </w:tr>
      <w:tr w:rsidR="00B54C0F">
        <w:trPr>
          <w:trHeight w:val="580"/>
        </w:trPr>
        <w:tc>
          <w:tcPr>
            <w:tcW w:w="8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336699"/>
              </w:rPr>
              <w:t> 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12" w:space="0" w:color="336699"/>
              <w:right w:val="non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t>12.05.2022 </w:t>
            </w:r>
          </w:p>
        </w:tc>
        <w:tc>
          <w:tcPr>
            <w:tcW w:w="9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336699"/>
              </w:rPr>
              <w:t> </w:t>
            </w:r>
          </w:p>
        </w:tc>
        <w:tc>
          <w:tcPr>
            <w:tcW w:w="13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336699"/>
              </w:rPr>
              <w:t> </w:t>
            </w:r>
          </w:p>
        </w:tc>
        <w:tc>
          <w:tcPr>
            <w:tcW w:w="11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right"/>
            </w:pPr>
            <w:r>
              <w:rPr>
                <w:color w:val="336699"/>
              </w:rPr>
              <w:t>№</w:t>
            </w:r>
          </w:p>
        </w:tc>
        <w:tc>
          <w:tcPr>
            <w:tcW w:w="2705" w:type="dxa"/>
            <w:tcBorders>
              <w:top w:val="none" w:sz="4" w:space="0" w:color="000000"/>
              <w:left w:val="none" w:sz="4" w:space="0" w:color="000000"/>
              <w:bottom w:val="single" w:sz="12" w:space="0" w:color="336699"/>
              <w:right w:val="non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t>1759-б/а </w:t>
            </w:r>
          </w:p>
        </w:tc>
        <w:tc>
          <w:tcPr>
            <w:tcW w:w="84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336699"/>
              </w:rPr>
              <w:t> </w:t>
            </w:r>
          </w:p>
        </w:tc>
      </w:tr>
      <w:tr w:rsidR="00B54C0F">
        <w:tc>
          <w:tcPr>
            <w:tcW w:w="462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/>
              <w:jc w:val="center"/>
            </w:pPr>
            <w:r>
              <w:rPr>
                <w:color w:val="336699"/>
                <w:sz w:val="16"/>
              </w:rPr>
              <w:t>Алматы қаласы</w:t>
            </w:r>
          </w:p>
        </w:tc>
        <w:tc>
          <w:tcPr>
            <w:tcW w:w="13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336699"/>
                <w:sz w:val="16"/>
              </w:rPr>
              <w:t> </w:t>
            </w:r>
          </w:p>
        </w:tc>
        <w:tc>
          <w:tcPr>
            <w:tcW w:w="465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color w:val="336699"/>
                <w:sz w:val="16"/>
              </w:rPr>
              <w:t>Город Алматы</w:t>
            </w:r>
          </w:p>
        </w:tc>
      </w:tr>
    </w:tbl>
    <w:p w:rsidR="00B54C0F" w:rsidRDefault="00B54C0F">
      <w:pPr>
        <w:spacing w:line="240" w:lineRule="auto"/>
      </w:pPr>
    </w:p>
    <w:p w:rsidR="00B54C0F" w:rsidRDefault="00A440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Студенттердің оқу практикасын </w:t>
      </w:r>
    </w:p>
    <w:p w:rsidR="00B54C0F" w:rsidRDefault="00A440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ұйымдастыру және өткізу туралы</w:t>
      </w:r>
    </w:p>
    <w:p w:rsidR="00B54C0F" w:rsidRDefault="00A440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B54C0F" w:rsidRDefault="00A440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2021-2022 оқу жылына арналған Шығыстану факультетінің «6В02302-Аударма ісі (шығыс тілдері)», «6В02207-Шығыстану», «6В02301-Шетел филологиясы (шығыс тілдері)» мамандықтары бойынша 1 курс студенттерінің оқу жоспарына сәйкес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БҰЙЫРАМЫН:</w:t>
      </w:r>
    </w:p>
    <w:p w:rsidR="00B54C0F" w:rsidRDefault="00A440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</w:p>
    <w:p w:rsidR="00B54C0F" w:rsidRDefault="00A440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 Медициналық тексер</w:t>
      </w:r>
      <w:r>
        <w:rPr>
          <w:rFonts w:ascii="Times New Roman" w:eastAsia="Times New Roman" w:hAnsi="Times New Roman" w:cs="Times New Roman"/>
          <w:color w:val="000000"/>
          <w:sz w:val="28"/>
        </w:rPr>
        <w:t>уден және еңбекті қорғау мен қауіпсіздік техникасы бойынша нұсқаулықтан өткен Шығыстану факультетінің «6В02302-Аударма ісі (шығыс тілдері)», «6В02207-Шығыстану», «6В02301-Шетел филологиясы (шығыс тілдері)» мамандықтары бойынша 1 курс студенттері 2 аптаға 3</w:t>
      </w:r>
      <w:r>
        <w:rPr>
          <w:rFonts w:ascii="Times New Roman" w:eastAsia="Times New Roman" w:hAnsi="Times New Roman" w:cs="Times New Roman"/>
          <w:color w:val="000000"/>
          <w:sz w:val="28"/>
        </w:rPr>
        <w:t>0.05.2022ж. – 11.06.2022ж. аралығында оқу практикасынан өтуге келесі құрамда жіберілсін:</w:t>
      </w:r>
    </w:p>
    <w:p w:rsidR="00B54C0F" w:rsidRDefault="00A440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</w:p>
    <w:p w:rsidR="00B54C0F" w:rsidRDefault="00A440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1) Қазақ бөлімі / «6В02302-Аударма ісі (шығыс тілдері)» </w:t>
      </w:r>
      <w:r>
        <w:rPr>
          <w:rFonts w:ascii="Times New Roman" w:eastAsia="Times New Roman" w:hAnsi="Times New Roman" w:cs="Times New Roman"/>
          <w:sz w:val="28"/>
        </w:rPr>
        <w:t>/ Практика жетекшісі: оқытушы Меттибаева С.А.</w:t>
      </w:r>
    </w:p>
    <w:tbl>
      <w:tblPr>
        <w:tblStyle w:val="a9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675"/>
        <w:gridCol w:w="3998"/>
        <w:gridCol w:w="4678"/>
      </w:tblGrid>
      <w:tr w:rsidR="00B54C0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№ </w:t>
            </w:r>
          </w:p>
        </w:tc>
        <w:tc>
          <w:tcPr>
            <w:tcW w:w="399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Студенттердің аты-жөні</w:t>
            </w:r>
          </w:p>
        </w:tc>
        <w:tc>
          <w:tcPr>
            <w:tcW w:w="467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Практика базасы</w:t>
            </w:r>
          </w:p>
        </w:tc>
      </w:tr>
      <w:tr w:rsidR="00B54C0F">
        <w:tc>
          <w:tcPr>
            <w:tcW w:w="67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1.</w:t>
            </w:r>
          </w:p>
        </w:tc>
        <w:tc>
          <w:tcPr>
            <w:tcW w:w="39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Алиева Айнель Мерамбекқызы</w:t>
            </w:r>
          </w:p>
        </w:tc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Қазіргі заманғы Қытайды зерттеу орталығы</w:t>
            </w:r>
          </w:p>
        </w:tc>
      </w:tr>
      <w:tr w:rsidR="00B54C0F">
        <w:tc>
          <w:tcPr>
            <w:tcW w:w="67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</w:t>
            </w:r>
          </w:p>
        </w:tc>
        <w:tc>
          <w:tcPr>
            <w:tcW w:w="39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Әшімхан Данияр Есімханұлы</w:t>
            </w:r>
          </w:p>
        </w:tc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Қазіргі заманғы Қытайды зерттеу орталығы</w:t>
            </w:r>
          </w:p>
        </w:tc>
      </w:tr>
      <w:tr w:rsidR="00B54C0F">
        <w:trPr>
          <w:trHeight w:val="160"/>
        </w:trPr>
        <w:tc>
          <w:tcPr>
            <w:tcW w:w="67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3.</w:t>
            </w:r>
          </w:p>
        </w:tc>
        <w:tc>
          <w:tcPr>
            <w:tcW w:w="39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Байбатырова Улжан Нұржанқызы</w:t>
            </w:r>
          </w:p>
        </w:tc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Қазіргі заманғы Қытайды зерттеу орталығы</w:t>
            </w:r>
          </w:p>
        </w:tc>
      </w:tr>
      <w:tr w:rsidR="00B54C0F">
        <w:trPr>
          <w:trHeight w:val="160"/>
        </w:trPr>
        <w:tc>
          <w:tcPr>
            <w:tcW w:w="67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4.</w:t>
            </w:r>
          </w:p>
        </w:tc>
        <w:tc>
          <w:tcPr>
            <w:tcW w:w="39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Жамидолла Нұрлы Сағындықұлы</w:t>
            </w:r>
          </w:p>
        </w:tc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Қазіргі заманғы Қытайды зерттеу орталығы</w:t>
            </w:r>
          </w:p>
        </w:tc>
      </w:tr>
      <w:tr w:rsidR="00B54C0F">
        <w:trPr>
          <w:trHeight w:val="160"/>
        </w:trPr>
        <w:tc>
          <w:tcPr>
            <w:tcW w:w="67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5.</w:t>
            </w:r>
          </w:p>
        </w:tc>
        <w:tc>
          <w:tcPr>
            <w:tcW w:w="39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Қамбар Аяулым Ақбергенқызы</w:t>
            </w:r>
          </w:p>
        </w:tc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Қазіргі заманғы Қытайды зерттеу орталығы</w:t>
            </w:r>
          </w:p>
        </w:tc>
      </w:tr>
      <w:tr w:rsidR="00B54C0F">
        <w:trPr>
          <w:trHeight w:val="160"/>
        </w:trPr>
        <w:tc>
          <w:tcPr>
            <w:tcW w:w="67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6.</w:t>
            </w:r>
          </w:p>
        </w:tc>
        <w:tc>
          <w:tcPr>
            <w:tcW w:w="39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Малик Аяулым Валиханқызы</w:t>
            </w:r>
          </w:p>
        </w:tc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Қазіргі заманғы Қытайды зерттеу орталығы</w:t>
            </w:r>
          </w:p>
        </w:tc>
      </w:tr>
      <w:tr w:rsidR="00B54C0F">
        <w:trPr>
          <w:trHeight w:val="160"/>
        </w:trPr>
        <w:tc>
          <w:tcPr>
            <w:tcW w:w="67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7.</w:t>
            </w:r>
          </w:p>
        </w:tc>
        <w:tc>
          <w:tcPr>
            <w:tcW w:w="39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Тагатова Аружан Абзаловна</w:t>
            </w:r>
          </w:p>
        </w:tc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Қазіргі заманғы Қытайды зерттеу орталығы</w:t>
            </w:r>
          </w:p>
        </w:tc>
      </w:tr>
    </w:tbl>
    <w:p w:rsidR="00B54C0F" w:rsidRDefault="00A440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 </w:t>
      </w:r>
    </w:p>
    <w:p w:rsidR="00B54C0F" w:rsidRDefault="00A440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B54C0F" w:rsidRDefault="00A440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2) Орыс бөлімі / «6В02302-Аударма ісі (шығыс тілдері)» </w:t>
      </w:r>
      <w:r>
        <w:rPr>
          <w:rFonts w:ascii="Times New Roman" w:eastAsia="Times New Roman" w:hAnsi="Times New Roman" w:cs="Times New Roman"/>
          <w:sz w:val="28"/>
        </w:rPr>
        <w:t>/ Практика жетекшісі: оқытушы Меттибаева С.А.</w:t>
      </w:r>
    </w:p>
    <w:tbl>
      <w:tblPr>
        <w:tblStyle w:val="a9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675"/>
        <w:gridCol w:w="3998"/>
        <w:gridCol w:w="4678"/>
      </w:tblGrid>
      <w:tr w:rsidR="00B54C0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№ </w:t>
            </w:r>
          </w:p>
        </w:tc>
        <w:tc>
          <w:tcPr>
            <w:tcW w:w="399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Студенттердің аты-жөні</w:t>
            </w:r>
          </w:p>
        </w:tc>
        <w:tc>
          <w:tcPr>
            <w:tcW w:w="467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Практика базасы</w:t>
            </w:r>
          </w:p>
        </w:tc>
      </w:tr>
      <w:tr w:rsidR="00B54C0F">
        <w:tc>
          <w:tcPr>
            <w:tcW w:w="67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39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Аникин Максим Денисович</w:t>
            </w:r>
          </w:p>
        </w:tc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Қазіргі заманғы Қытайды зерттеу орталығы</w:t>
            </w:r>
          </w:p>
        </w:tc>
      </w:tr>
      <w:tr w:rsidR="00B54C0F">
        <w:tc>
          <w:tcPr>
            <w:tcW w:w="67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</w:t>
            </w:r>
          </w:p>
        </w:tc>
        <w:tc>
          <w:tcPr>
            <w:tcW w:w="39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Ван Сюй</w:t>
            </w:r>
          </w:p>
        </w:tc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Қазіргі заманғы Қытайды зерттеу орталығы</w:t>
            </w:r>
          </w:p>
        </w:tc>
      </w:tr>
      <w:tr w:rsidR="00B54C0F">
        <w:tc>
          <w:tcPr>
            <w:tcW w:w="67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 </w:t>
            </w:r>
          </w:p>
        </w:tc>
        <w:tc>
          <w:tcPr>
            <w:tcW w:w="39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Кан Цзяяо</w:t>
            </w:r>
          </w:p>
        </w:tc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Қазіргі заманғы Қытайды зерттеу орталығы</w:t>
            </w:r>
          </w:p>
        </w:tc>
      </w:tr>
      <w:tr w:rsidR="00B54C0F">
        <w:tc>
          <w:tcPr>
            <w:tcW w:w="67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4.</w:t>
            </w:r>
          </w:p>
        </w:tc>
        <w:tc>
          <w:tcPr>
            <w:tcW w:w="39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Рысбек Балнур</w:t>
            </w:r>
          </w:p>
        </w:tc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Қазіргі заманғы Қытайды зерттеу орталығы</w:t>
            </w:r>
          </w:p>
        </w:tc>
      </w:tr>
      <w:tr w:rsidR="00B54C0F">
        <w:tc>
          <w:tcPr>
            <w:tcW w:w="67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5.</w:t>
            </w:r>
          </w:p>
        </w:tc>
        <w:tc>
          <w:tcPr>
            <w:tcW w:w="39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Тулепбаева Дана Бауыржанқызы</w:t>
            </w:r>
          </w:p>
        </w:tc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Қазіргі заманғы Қытайды зерттеу орталығы</w:t>
            </w:r>
          </w:p>
        </w:tc>
      </w:tr>
      <w:tr w:rsidR="00B54C0F">
        <w:tc>
          <w:tcPr>
            <w:tcW w:w="67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6.</w:t>
            </w:r>
          </w:p>
        </w:tc>
        <w:tc>
          <w:tcPr>
            <w:tcW w:w="39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Тынынбаева Нурай Нуржановна</w:t>
            </w:r>
          </w:p>
        </w:tc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Қазіргі заманғы Қытайды зерттеу орталығы</w:t>
            </w:r>
          </w:p>
        </w:tc>
      </w:tr>
      <w:tr w:rsidR="00B54C0F">
        <w:tc>
          <w:tcPr>
            <w:tcW w:w="67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7.</w:t>
            </w:r>
          </w:p>
        </w:tc>
        <w:tc>
          <w:tcPr>
            <w:tcW w:w="39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Шегебаева Айсана Дауреновна</w:t>
            </w:r>
          </w:p>
        </w:tc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Қазіргі заманғы Қытайды зерттеу орталығы</w:t>
            </w:r>
          </w:p>
        </w:tc>
      </w:tr>
    </w:tbl>
    <w:p w:rsidR="00B54C0F" w:rsidRDefault="00A440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B54C0F" w:rsidRDefault="00A440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3) Қазақ бөлімі / «6В02207 - Шығыстану» </w:t>
      </w:r>
      <w:r>
        <w:rPr>
          <w:rFonts w:ascii="Times New Roman" w:eastAsia="Times New Roman" w:hAnsi="Times New Roman" w:cs="Times New Roman"/>
          <w:sz w:val="28"/>
        </w:rPr>
        <w:t>/ Практика жетекшісі: оқытушы Меттибаева С.А.</w:t>
      </w:r>
    </w:p>
    <w:tbl>
      <w:tblPr>
        <w:tblStyle w:val="a9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675"/>
        <w:gridCol w:w="3998"/>
        <w:gridCol w:w="4678"/>
      </w:tblGrid>
      <w:tr w:rsidR="00B54C0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№ </w:t>
            </w:r>
          </w:p>
        </w:tc>
        <w:tc>
          <w:tcPr>
            <w:tcW w:w="399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Студенттердің аты-жөні</w:t>
            </w:r>
          </w:p>
        </w:tc>
        <w:tc>
          <w:tcPr>
            <w:tcW w:w="467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Практика базасы</w:t>
            </w:r>
          </w:p>
        </w:tc>
      </w:tr>
      <w:tr w:rsidR="00B54C0F">
        <w:tc>
          <w:tcPr>
            <w:tcW w:w="67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39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Амангелдиева Раушан Нурболқызы</w:t>
            </w:r>
          </w:p>
        </w:tc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>Әл-Фараби атындағы Қазақ Ұлттық университеті жанындағы Конфуций институты</w:t>
            </w:r>
          </w:p>
        </w:tc>
      </w:tr>
      <w:tr w:rsidR="00B54C0F">
        <w:tc>
          <w:tcPr>
            <w:tcW w:w="67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</w:t>
            </w:r>
          </w:p>
        </w:tc>
        <w:tc>
          <w:tcPr>
            <w:tcW w:w="39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Ауған Нұржазира Әсетқызы</w:t>
            </w:r>
          </w:p>
        </w:tc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>Әл-Фараби атындағы Қазақ Ұлттық университеті жанындағы Конфуций институты</w:t>
            </w:r>
          </w:p>
        </w:tc>
      </w:tr>
      <w:tr w:rsidR="00B54C0F">
        <w:trPr>
          <w:trHeight w:val="160"/>
        </w:trPr>
        <w:tc>
          <w:tcPr>
            <w:tcW w:w="67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3.</w:t>
            </w:r>
          </w:p>
        </w:tc>
        <w:tc>
          <w:tcPr>
            <w:tcW w:w="39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Башекенова Дильбара Беркинқызы</w:t>
            </w:r>
          </w:p>
        </w:tc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>Әл-Фараби атындағы Қазақ Ұлттық университеті жанындағы Конфуций институты</w:t>
            </w:r>
          </w:p>
        </w:tc>
      </w:tr>
      <w:tr w:rsidR="00B54C0F">
        <w:trPr>
          <w:trHeight w:val="160"/>
        </w:trPr>
        <w:tc>
          <w:tcPr>
            <w:tcW w:w="67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4.</w:t>
            </w:r>
          </w:p>
        </w:tc>
        <w:tc>
          <w:tcPr>
            <w:tcW w:w="39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Джумагулова Жанбота Куатовна</w:t>
            </w:r>
          </w:p>
        </w:tc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>Әл-Фараби атындағы Қазақ Ұлттық университеті жанындағы Конфуций институты</w:t>
            </w:r>
          </w:p>
        </w:tc>
      </w:tr>
      <w:tr w:rsidR="00B54C0F">
        <w:trPr>
          <w:trHeight w:val="160"/>
        </w:trPr>
        <w:tc>
          <w:tcPr>
            <w:tcW w:w="67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5.</w:t>
            </w:r>
          </w:p>
        </w:tc>
        <w:tc>
          <w:tcPr>
            <w:tcW w:w="39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Елюбекқызы Ұлпан</w:t>
            </w:r>
          </w:p>
        </w:tc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>Әл-Фараби атындағы Қазақ Ұлттық университеті жанындағы Конфуций институты</w:t>
            </w:r>
          </w:p>
        </w:tc>
      </w:tr>
      <w:tr w:rsidR="00B54C0F">
        <w:trPr>
          <w:trHeight w:val="160"/>
        </w:trPr>
        <w:tc>
          <w:tcPr>
            <w:tcW w:w="67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6.</w:t>
            </w:r>
          </w:p>
        </w:tc>
        <w:tc>
          <w:tcPr>
            <w:tcW w:w="39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Кенес Махаббат Жанайқызы</w:t>
            </w:r>
          </w:p>
        </w:tc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>Әл-Фараби атындағы Қазақ Ұлттық университеті жанындағы Конфуций институты</w:t>
            </w:r>
          </w:p>
        </w:tc>
      </w:tr>
      <w:tr w:rsidR="00B54C0F">
        <w:trPr>
          <w:trHeight w:val="500"/>
        </w:trPr>
        <w:tc>
          <w:tcPr>
            <w:tcW w:w="67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7.</w:t>
            </w:r>
          </w:p>
        </w:tc>
        <w:tc>
          <w:tcPr>
            <w:tcW w:w="39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Малқайдар Аружан Билалқызы</w:t>
            </w:r>
          </w:p>
        </w:tc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 xml:space="preserve">Әл-Фараби атындағы Қазақ Ұлттық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lastRenderedPageBreak/>
              <w:t>университеті жанындағы Конфуций институты</w:t>
            </w:r>
          </w:p>
        </w:tc>
      </w:tr>
      <w:tr w:rsidR="00B54C0F">
        <w:trPr>
          <w:trHeight w:val="500"/>
        </w:trPr>
        <w:tc>
          <w:tcPr>
            <w:tcW w:w="67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8.</w:t>
            </w:r>
          </w:p>
        </w:tc>
        <w:tc>
          <w:tcPr>
            <w:tcW w:w="39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Маханбетова Зарина Бауыржанқызы</w:t>
            </w:r>
          </w:p>
        </w:tc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>Әл-Фараби атындағы Қазақ Ұлттық университеті жанындағы Конфуций институты</w:t>
            </w:r>
          </w:p>
        </w:tc>
      </w:tr>
      <w:tr w:rsidR="00B54C0F">
        <w:trPr>
          <w:trHeight w:val="500"/>
        </w:trPr>
        <w:tc>
          <w:tcPr>
            <w:tcW w:w="67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9.</w:t>
            </w:r>
          </w:p>
        </w:tc>
        <w:tc>
          <w:tcPr>
            <w:tcW w:w="39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Махашов Әлихан Ғалымжанұлы</w:t>
            </w:r>
          </w:p>
        </w:tc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>Әл-Фараби атындағы Қазақ Ұлттық университеті жанындағы Конфуций институты</w:t>
            </w:r>
          </w:p>
        </w:tc>
      </w:tr>
      <w:tr w:rsidR="00B54C0F">
        <w:trPr>
          <w:trHeight w:val="134"/>
        </w:trPr>
        <w:tc>
          <w:tcPr>
            <w:tcW w:w="67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10.</w:t>
            </w:r>
          </w:p>
        </w:tc>
        <w:tc>
          <w:tcPr>
            <w:tcW w:w="39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Нұғман Ханшайым Жасуланқызы</w:t>
            </w:r>
          </w:p>
        </w:tc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>Әл-Фараби атындағы Қазақ Ұлттық университеті жанындағы Конфуций институты</w:t>
            </w:r>
          </w:p>
        </w:tc>
      </w:tr>
    </w:tbl>
    <w:p w:rsidR="00B54C0F" w:rsidRDefault="00A440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B54C0F" w:rsidRDefault="00A440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4) Орыс бөлімі / «6В02207 - Шығыстану» </w:t>
      </w:r>
      <w:r>
        <w:rPr>
          <w:rFonts w:ascii="Times New Roman" w:eastAsia="Times New Roman" w:hAnsi="Times New Roman" w:cs="Times New Roman"/>
          <w:sz w:val="28"/>
        </w:rPr>
        <w:t>/ Практика жетекшісі: оқытушы Меттибаева С.А.</w:t>
      </w:r>
    </w:p>
    <w:tbl>
      <w:tblPr>
        <w:tblStyle w:val="a9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675"/>
        <w:gridCol w:w="3998"/>
        <w:gridCol w:w="4678"/>
      </w:tblGrid>
      <w:tr w:rsidR="00B54C0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№ </w:t>
            </w:r>
          </w:p>
        </w:tc>
        <w:tc>
          <w:tcPr>
            <w:tcW w:w="399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Студенттердің аты-жөні</w:t>
            </w:r>
          </w:p>
        </w:tc>
        <w:tc>
          <w:tcPr>
            <w:tcW w:w="467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Практика базасы</w:t>
            </w:r>
          </w:p>
        </w:tc>
      </w:tr>
      <w:tr w:rsidR="00B54C0F">
        <w:tc>
          <w:tcPr>
            <w:tcW w:w="67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39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Бегимбай Сұлтан Бақытжанұлы</w:t>
            </w:r>
          </w:p>
        </w:tc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>Әл-Фараби атындағы Қазақ Ұлттық университеті жанындағы Конфуций институты</w:t>
            </w:r>
          </w:p>
        </w:tc>
      </w:tr>
      <w:tr w:rsidR="00B54C0F">
        <w:tc>
          <w:tcPr>
            <w:tcW w:w="67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</w:t>
            </w:r>
          </w:p>
        </w:tc>
        <w:tc>
          <w:tcPr>
            <w:tcW w:w="39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Кабиева Алма Бекжановна</w:t>
            </w:r>
          </w:p>
        </w:tc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>Әл-Фараби атындағы Қазақ Ұлттық университеті жанындағы Конфуций институты</w:t>
            </w:r>
          </w:p>
        </w:tc>
      </w:tr>
    </w:tbl>
    <w:p w:rsidR="00B54C0F" w:rsidRDefault="00A440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B54C0F" w:rsidRDefault="00A440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5) Қазақ бөлімі / «6В02301-Шетел филологиясы (шығыс тілдері)»</w:t>
      </w:r>
      <w:r>
        <w:rPr>
          <w:rFonts w:ascii="Times New Roman" w:eastAsia="Times New Roman" w:hAnsi="Times New Roman" w:cs="Times New Roman"/>
          <w:sz w:val="28"/>
        </w:rPr>
        <w:t>/ Практика жетекшісі: оқытушы Меттибаева С.А.</w:t>
      </w:r>
    </w:p>
    <w:tbl>
      <w:tblPr>
        <w:tblStyle w:val="a9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675"/>
        <w:gridCol w:w="3998"/>
        <w:gridCol w:w="4678"/>
      </w:tblGrid>
      <w:tr w:rsidR="00B54C0F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№ </w:t>
            </w:r>
          </w:p>
        </w:tc>
        <w:tc>
          <w:tcPr>
            <w:tcW w:w="399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Студенттердің аты-жөні</w:t>
            </w:r>
          </w:p>
        </w:tc>
        <w:tc>
          <w:tcPr>
            <w:tcW w:w="467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Практика базасы</w:t>
            </w:r>
          </w:p>
        </w:tc>
      </w:tr>
      <w:tr w:rsidR="00B54C0F">
        <w:tc>
          <w:tcPr>
            <w:tcW w:w="67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39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Арыстанбекова Аяулым Лесбекқызы</w:t>
            </w:r>
          </w:p>
        </w:tc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>Әл-Фараби атындағы Қазақ Ұлттық университеті жанындағы Конфуций институты</w:t>
            </w:r>
          </w:p>
        </w:tc>
      </w:tr>
      <w:tr w:rsidR="00B54C0F">
        <w:tc>
          <w:tcPr>
            <w:tcW w:w="67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</w:t>
            </w:r>
          </w:p>
        </w:tc>
        <w:tc>
          <w:tcPr>
            <w:tcW w:w="39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>Рустембек Айсауле Мұратқызы</w:t>
            </w:r>
          </w:p>
        </w:tc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>Әл-Фараби атындағы Қазақ Ұлттық университеті жанындағы Конфуций институты</w:t>
            </w:r>
          </w:p>
        </w:tc>
      </w:tr>
      <w:tr w:rsidR="00B54C0F">
        <w:trPr>
          <w:trHeight w:val="160"/>
        </w:trPr>
        <w:tc>
          <w:tcPr>
            <w:tcW w:w="675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3.</w:t>
            </w:r>
          </w:p>
        </w:tc>
        <w:tc>
          <w:tcPr>
            <w:tcW w:w="399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Сабралиева Аяулым Құлжабекқызы</w:t>
            </w:r>
          </w:p>
        </w:tc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>Әл-Фараби атындағы Қазақ Ұлттық университеті жанындағы Конфуций институты</w:t>
            </w:r>
          </w:p>
        </w:tc>
      </w:tr>
    </w:tbl>
    <w:p w:rsidR="00B54C0F" w:rsidRDefault="00A440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</w:p>
    <w:p w:rsidR="00B54C0F" w:rsidRDefault="00A440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6) Орыс бөлімі / «6В02301-Шетел филологиясы (шығыс тілдері)» </w:t>
      </w:r>
      <w:r>
        <w:rPr>
          <w:rFonts w:ascii="Times New Roman" w:eastAsia="Times New Roman" w:hAnsi="Times New Roman" w:cs="Times New Roman"/>
          <w:sz w:val="28"/>
        </w:rPr>
        <w:t>/ Практика жетекшісі: оқытушы Меттибаева С.А.</w:t>
      </w:r>
    </w:p>
    <w:tbl>
      <w:tblPr>
        <w:tblStyle w:val="a9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/>
      </w:tblPr>
      <w:tblGrid>
        <w:gridCol w:w="708"/>
        <w:gridCol w:w="3965"/>
        <w:gridCol w:w="4678"/>
      </w:tblGrid>
      <w:tr w:rsidR="00B54C0F"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№ </w:t>
            </w:r>
          </w:p>
        </w:tc>
        <w:tc>
          <w:tcPr>
            <w:tcW w:w="396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Студенттердің аты-жөні</w:t>
            </w:r>
          </w:p>
        </w:tc>
        <w:tc>
          <w:tcPr>
            <w:tcW w:w="4678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Практика базасы</w:t>
            </w:r>
          </w:p>
        </w:tc>
      </w:tr>
      <w:tr w:rsidR="00B54C0F">
        <w:tc>
          <w:tcPr>
            <w:tcW w:w="70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B54C0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39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Досжанова Алина Нурлановна</w:t>
            </w:r>
          </w:p>
        </w:tc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>Әл-Фараби атындағы Қазақ Ұлттық университеті жанындағы Конфуций институты</w:t>
            </w:r>
          </w:p>
        </w:tc>
      </w:tr>
      <w:tr w:rsidR="00B54C0F">
        <w:tc>
          <w:tcPr>
            <w:tcW w:w="70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2.</w:t>
            </w:r>
          </w:p>
        </w:tc>
        <w:tc>
          <w:tcPr>
            <w:tcW w:w="39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Советхан Қаламқас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Манарбекқызы</w:t>
            </w:r>
          </w:p>
        </w:tc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lastRenderedPageBreak/>
              <w:t xml:space="preserve">Әл-Фараби атындағы Қазақ Ұлттық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lastRenderedPageBreak/>
              <w:t>университеті жанындағы Конфуций институты</w:t>
            </w:r>
          </w:p>
        </w:tc>
      </w:tr>
    </w:tbl>
    <w:p w:rsidR="00B54C0F" w:rsidRDefault="00A440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 </w:t>
      </w:r>
    </w:p>
    <w:p w:rsidR="00B54C0F" w:rsidRDefault="00A440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 Оқу практикасының жетекшілігіне </w:t>
      </w:r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 xml:space="preserve">Қытайтану кафедрасынан </w:t>
      </w:r>
      <w:r>
        <w:rPr>
          <w:rFonts w:ascii="Times New Roman" w:eastAsia="Times New Roman" w:hAnsi="Times New Roman" w:cs="Times New Roman"/>
          <w:color w:val="000000"/>
          <w:sz w:val="28"/>
        </w:rPr>
        <w:t>«6В02302-Аударма ісі (шығыс тілдері)», «6В02207-Шығыстану», «6В02301-Шетел филологиясы (шығыс тілдері)» мамандығының</w:t>
      </w:r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</w:rPr>
        <w:t>қазақ / орыс бөліміне оқытушы Меттибаева Сандуғаш Абдикаликовна тағайындалсын және оған практика бағдарламасының ор</w:t>
      </w:r>
      <w:r>
        <w:rPr>
          <w:rFonts w:ascii="Times New Roman" w:eastAsia="Times New Roman" w:hAnsi="Times New Roman" w:cs="Times New Roman"/>
          <w:color w:val="000000"/>
          <w:sz w:val="28"/>
        </w:rPr>
        <w:t>ындалу жауапкершілігі жүктелсін.</w:t>
      </w:r>
    </w:p>
    <w:p w:rsidR="00B54C0F" w:rsidRDefault="00A440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 Қауіпсіздік техникасы (ҚТ) мен еңбекті қорғау (ЕҚ) ережелерінің сақталуына және ҚазҰУ-дың нормативтік актілеріне сәйкес ҚТ мен ЕҚ бойынша нұсқаулықтың уақытылы өткізілуіне жауапкершілік</w:t>
      </w:r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 xml:space="preserve"> Қытайтану кафедрасының </w:t>
      </w:r>
      <w:r>
        <w:rPr>
          <w:rFonts w:ascii="Times New Roman" w:eastAsia="Times New Roman" w:hAnsi="Times New Roman" w:cs="Times New Roman"/>
          <w:color w:val="000000"/>
          <w:sz w:val="28"/>
        </w:rPr>
        <w:t>оқытушысы С</w:t>
      </w:r>
      <w:r>
        <w:rPr>
          <w:rFonts w:ascii="Times New Roman" w:eastAsia="Times New Roman" w:hAnsi="Times New Roman" w:cs="Times New Roman"/>
          <w:color w:val="000000"/>
          <w:sz w:val="28"/>
        </w:rPr>
        <w:t>.А. Меттибаеваға жүктелсін.</w:t>
      </w:r>
    </w:p>
    <w:p w:rsidR="00B54C0F" w:rsidRDefault="00A440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 Оқу практикасына жіберілген студенттер әл-Фараби атындағы ҚазҰУ-дың ҚТ және ЕҚ бойынша нормативтік құжаттарын басшылыққа алсын.</w:t>
      </w:r>
    </w:p>
    <w:p w:rsidR="00B54C0F" w:rsidRDefault="00A440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5. Оқу практикасының ұйымдастырылуы мен өткізілуі кафедра меңгерушісі Е.А. Керимбаевқа жүктелсін.</w:t>
      </w:r>
    </w:p>
    <w:p w:rsidR="00B54C0F" w:rsidRDefault="00B54C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B54C0F" w:rsidRDefault="00A440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B54C0F" w:rsidRDefault="00A440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B54C0F" w:rsidRDefault="00A440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/>
        <w:jc w:val="both"/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highlight w:val="white"/>
        </w:rPr>
        <w:t xml:space="preserve">Академиялық мәселелер бойынша </w:t>
      </w:r>
    </w:p>
    <w:p w:rsidR="00B54C0F" w:rsidRDefault="00A440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709"/>
        <w:jc w:val="both"/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highlight w:val="white"/>
        </w:rPr>
        <w:t>Басқарма мүшесі-Проректор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highlight w:val="white"/>
        </w:rPr>
        <w:tab/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highlight w:val="white"/>
        </w:rPr>
        <w:tab/>
        <w:t>      Ф. Жакыпова</w:t>
      </w:r>
    </w:p>
    <w:p w:rsidR="00B54C0F" w:rsidRDefault="00B54C0F">
      <w:pPr>
        <w:spacing w:line="240" w:lineRule="auto"/>
      </w:pPr>
    </w:p>
    <w:tbl>
      <w:tblPr>
        <w:tblStyle w:val="a9"/>
        <w:tblW w:w="0" w:type="auto"/>
        <w:tblLayout w:type="fixed"/>
        <w:tblLook w:val="04A0"/>
      </w:tblPr>
      <w:tblGrid>
        <w:gridCol w:w="2965"/>
        <w:gridCol w:w="6247"/>
      </w:tblGrid>
      <w:tr w:rsidR="00B54C0F">
        <w:tc>
          <w:tcPr>
            <w:tcW w:w="2965" w:type="dxa"/>
            <w:noWrap/>
          </w:tcPr>
          <w:p w:rsidR="00B54C0F" w:rsidRDefault="00A440A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Подписант</w:t>
            </w:r>
          </w:p>
        </w:tc>
        <w:tc>
          <w:tcPr>
            <w:tcW w:w="6247" w:type="dxa"/>
            <w:noWrap/>
          </w:tcPr>
          <w:p w:rsidR="00B54C0F" w:rsidRDefault="00A440A9">
            <w:pPr>
              <w:rPr>
                <w:rFonts w:ascii="Times New Roman" w:eastAsia="Times New Roman" w:hAnsi="Times New Roman" w:cs="Times New Roman"/>
              </w:rPr>
            </w:pPr>
            <w:r>
              <w:t>Издатель ЭЦП - ҰЛТТЫҚ КУӘЛАНДЫРУШЫ ОРТАЛЫҚ (GOST), ЖАКЫПОВА ФАТИМА, НЕКОММЕРЧЕСКОЕ АКЦИОНЕРНОЕ ОБЩЕСТВО "КАЗАХСКИЙ НАЦИОНАЛЬНЫЙ УНИВЕРСИТЕТ ИМЕНИ АЛЬ-ФАРАБИ"</w:t>
            </w:r>
            <w:r>
              <w:t>, BIN990140001154</w:t>
            </w:r>
          </w:p>
        </w:tc>
      </w:tr>
      <w:tr w:rsidR="00B54C0F">
        <w:trPr>
          <w:trHeight w:val="253"/>
        </w:trPr>
        <w:tc>
          <w:tcPr>
            <w:tcW w:w="2965" w:type="dxa"/>
            <w:vMerge w:val="restart"/>
            <w:noWrap/>
          </w:tcPr>
          <w:p w:rsidR="00B54C0F" w:rsidRDefault="00A440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Уникальный код:</w:t>
            </w:r>
          </w:p>
        </w:tc>
        <w:tc>
          <w:tcPr>
            <w:tcW w:w="6247" w:type="dxa"/>
            <w:vMerge w:val="restart"/>
            <w:noWrap/>
          </w:tcPr>
          <w:p w:rsidR="00B54C0F" w:rsidRDefault="00A440A9">
            <w:pPr>
              <w:rPr>
                <w:rFonts w:ascii="Times New Roman" w:eastAsia="Times New Roman" w:hAnsi="Times New Roman" w:cs="Times New Roman"/>
              </w:rPr>
            </w:pPr>
            <w:r>
              <w:t xml:space="preserve"> F57C6153A831451C</w:t>
            </w:r>
          </w:p>
        </w:tc>
      </w:tr>
      <w:tr w:rsidR="00B54C0F">
        <w:trPr>
          <w:trHeight w:val="253"/>
        </w:trPr>
        <w:tc>
          <w:tcPr>
            <w:tcW w:w="2965" w:type="dxa"/>
            <w:vMerge w:val="restart"/>
            <w:noWrap/>
          </w:tcPr>
          <w:p w:rsidR="00B54C0F" w:rsidRDefault="00A440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Короткая ссылка:</w:t>
            </w:r>
          </w:p>
        </w:tc>
        <w:tc>
          <w:tcPr>
            <w:tcW w:w="6247" w:type="dxa"/>
            <w:vMerge w:val="restart"/>
            <w:noWrap/>
          </w:tcPr>
          <w:p w:rsidR="00B54C0F" w:rsidRDefault="00A440A9">
            <w:pPr>
              <w:rPr>
                <w:rFonts w:ascii="Times New Roman" w:eastAsia="Times New Roman" w:hAnsi="Times New Roman" w:cs="Times New Roman"/>
              </w:rPr>
            </w:pPr>
            <w:r>
              <w:t>https://short.kaznu.kz/WmeUnu</w:t>
            </w:r>
          </w:p>
        </w:tc>
      </w:tr>
      <w:tr w:rsidR="00B54C0F">
        <w:trPr>
          <w:trHeight w:val="564"/>
        </w:trPr>
        <w:tc>
          <w:tcPr>
            <w:tcW w:w="2965" w:type="dxa"/>
            <w:noWrap/>
          </w:tcPr>
          <w:p w:rsidR="00B54C0F" w:rsidRDefault="00B54C0F">
            <w:pPr>
              <w:rPr>
                <w:rFonts w:ascii="Times New Roman" w:eastAsia="Times New Roman" w:hAnsi="Times New Roman" w:cs="Times New Roman"/>
              </w:rPr>
            </w:pPr>
            <w:r w:rsidRPr="00B54C0F">
              <w:pict>
                <v:shape id="_x0000_s1027" type="#_x0000_t75" style="position:absolute;margin-left:0;margin-top:0;width:50pt;height:50pt;z-index:251658240;visibility:hidden;mso-position-horizontal-relative:text;mso-position-vertical-relative:text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="00CA2E89">
              <w:pict>
                <v:shape id="_x0000_i1026" type="#_x0000_t75" style="width:54pt;height:54pt;mso-wrap-distance-left:0;mso-wrap-distance-top:0;mso-wrap-distance-right:0;mso-wrap-distance-bottom:0">
                  <v:imagedata r:id="rId7" o:title=""/>
                  <v:path textboxrect="0,0,0,0"/>
                </v:shape>
              </w:pict>
            </w:r>
          </w:p>
        </w:tc>
        <w:tc>
          <w:tcPr>
            <w:tcW w:w="6247" w:type="dxa"/>
            <w:noWrap/>
          </w:tcPr>
          <w:p w:rsidR="00B54C0F" w:rsidRDefault="00A440A9">
            <w:pPr>
              <w:rPr>
                <w:rFonts w:ascii="Times New Roman" w:eastAsia="Times New Roman" w:hAnsi="Times New Roman" w:cs="Times New Roman"/>
              </w:rPr>
            </w:pPr>
            <w:r>
              <w:t>Электрондық құжатты тексеру</w:t>
            </w:r>
            <w:r>
              <w:t xml:space="preserve"> үшін: https://odo.kaznu.kz/verify мекен-жайына өтіп, қажетті жолдарды толтырыңыз. Электрондық құжаттың көшірмесін тексеру үшін қысқа сілтемеге өтіңіз немесе QR код арқылы оқыңыз. Бұл құжат, «Электрондық құжат және электрондық цифрлық қолтаңба туралы» Қаза</w:t>
            </w:r>
            <w:r>
              <w:t>қстан</w:t>
            </w:r>
            <w:r>
              <w:t xml:space="preserve"> Республикасының 2003 жылғы 7 қаңтарда шыққан Заңының 7-бабының 1-тармағына сәйкес, қағаз құжатпен тең дәрежелі болып табылады. / Для проверки электронного документа перейдите по адресу: https://odo.kaznu.kz/verify и заполните необходимые поля. Для пр</w:t>
            </w:r>
            <w:r>
              <w:t>оверки копии электронного документа перейдите по короткой ссылке или считайте QR код. 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носителе.</w:t>
            </w:r>
          </w:p>
        </w:tc>
      </w:tr>
      <w:tr w:rsidR="00B54C0F">
        <w:trPr>
          <w:trHeight w:val="564"/>
        </w:trPr>
        <w:tc>
          <w:tcPr>
            <w:tcW w:w="2965" w:type="dxa"/>
            <w:vMerge w:val="restart"/>
            <w:noWrap/>
          </w:tcPr>
          <w:p w:rsidR="00B54C0F" w:rsidRDefault="00A440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Лист согласования</w:t>
            </w:r>
          </w:p>
        </w:tc>
        <w:tc>
          <w:tcPr>
            <w:tcW w:w="6247" w:type="dxa"/>
            <w:vMerge w:val="restart"/>
            <w:noWrap/>
          </w:tcPr>
          <w:p w:rsidR="00B54C0F" w:rsidRDefault="00B54C0F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54C0F" w:rsidRDefault="00B54C0F"/>
    <w:tbl>
      <w:tblPr>
        <w:tblStyle w:val="SalemTable"/>
        <w:tblW w:w="0" w:type="auto"/>
        <w:tblInd w:w="5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39"/>
        <w:gridCol w:w="2339"/>
        <w:gridCol w:w="2339"/>
        <w:gridCol w:w="2339"/>
      </w:tblGrid>
      <w:tr w:rsidR="00B54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B54C0F" w:rsidRDefault="00A440A9">
            <w:r>
              <w:t>ФИО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B54C0F" w:rsidRDefault="00A440A9">
            <w:r>
              <w:t>Тип действия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B54C0F" w:rsidRDefault="00A440A9">
            <w:r>
              <w:t>Время и дата согласования или подписания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B54C0F" w:rsidRDefault="00A440A9">
            <w:r>
              <w:t>Данные по ЭЦП</w:t>
            </w:r>
          </w:p>
        </w:tc>
      </w:tr>
      <w:tr w:rsidR="00B54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B54C0F" w:rsidRDefault="00A440A9">
            <w:r>
              <w:t>Керимбаев Е.А.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B54C0F" w:rsidRDefault="00A440A9">
            <w:r>
              <w:t>Согласовано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B54C0F" w:rsidRDefault="00A440A9">
            <w:r>
              <w:t>11.05.2022 12:39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B54C0F" w:rsidRDefault="00A440A9">
            <w:r>
              <w:t>КЕРИМБАЕВ ЕРЖАН АБДРАИМОВИЧ</w:t>
            </w:r>
          </w:p>
        </w:tc>
      </w:tr>
      <w:tr w:rsidR="00B54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B54C0F" w:rsidRDefault="00A440A9">
            <w:r>
              <w:t>Амирбекова У.А.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B54C0F" w:rsidRDefault="00A440A9">
            <w:r>
              <w:t>Проверено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B54C0F" w:rsidRDefault="00A440A9">
            <w:r>
              <w:t>11.05.2022 13:09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B54C0F" w:rsidRDefault="00A440A9">
            <w:r>
              <w:t>АМИРБЕКОВА УМИТАЙ АБДИКАППАРОВНА</w:t>
            </w:r>
          </w:p>
        </w:tc>
      </w:tr>
      <w:tr w:rsidR="00B54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B54C0F" w:rsidRDefault="00A440A9">
            <w:r>
              <w:t>Палтөре Ы.М.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B54C0F" w:rsidRDefault="00A440A9">
            <w:r>
              <w:t>Согласовано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B54C0F" w:rsidRDefault="00A440A9">
            <w:r>
              <w:t>11.05.2022 16:51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B54C0F" w:rsidRDefault="00A440A9">
            <w:r>
              <w:t>ПАЛТӨРЕ ЫҚТИЯР МОЛДАТӨРЕҰЛЫ</w:t>
            </w:r>
          </w:p>
        </w:tc>
      </w:tr>
      <w:tr w:rsidR="00B54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B54C0F" w:rsidRDefault="00A440A9">
            <w:r>
              <w:t>Ташенова Г.Ф.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B54C0F" w:rsidRDefault="00A440A9">
            <w:r>
              <w:t>Согласовано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B54C0F" w:rsidRDefault="00A440A9">
            <w:r>
              <w:t>11.05.2022 17:31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B54C0F" w:rsidRDefault="00A440A9">
            <w:r>
              <w:t>ТАШЕНОВА ГАУХАР ФАХРАТДИНОВНА</w:t>
            </w:r>
          </w:p>
        </w:tc>
      </w:tr>
      <w:tr w:rsidR="00B54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B54C0F" w:rsidRDefault="00A440A9">
            <w:r>
              <w:t>Жолдасбаев Г.С.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B54C0F" w:rsidRDefault="00A440A9">
            <w:r>
              <w:t>Согласовано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B54C0F" w:rsidRDefault="00A440A9">
            <w:r>
              <w:t>11.05.2022 17:50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B54C0F" w:rsidRDefault="00A440A9">
            <w:r>
              <w:t>ЖОЛДАСБАЕВ ГАЛЫМЖАН СЕЙТЖАНОВИЧ</w:t>
            </w:r>
          </w:p>
        </w:tc>
      </w:tr>
      <w:tr w:rsidR="00B54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B54C0F" w:rsidRDefault="00A440A9">
            <w:r>
              <w:t>Байгараев Н.А.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B54C0F" w:rsidRDefault="00A440A9">
            <w:r>
              <w:t>Согласовано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B54C0F" w:rsidRDefault="00A440A9">
            <w:r>
              <w:t>11.05.2022 18:26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B54C0F" w:rsidRDefault="00A440A9">
            <w:r>
              <w:t>БАЙГАРАЕВ НУРЛАН АЛИЕВИЧ</w:t>
            </w:r>
          </w:p>
        </w:tc>
      </w:tr>
      <w:tr w:rsidR="00B54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B54C0F" w:rsidRDefault="00A440A9">
            <w:r>
              <w:t>Жакыпова Ф.Н.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B54C0F" w:rsidRDefault="00A440A9">
            <w:r>
              <w:t>Подписано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B54C0F" w:rsidRDefault="00A440A9">
            <w:r>
              <w:t>11.05.2022 18:29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B54C0F" w:rsidRDefault="00A440A9">
            <w:r>
              <w:t>ҰЛТТЫҚ</w:t>
            </w:r>
            <w:r>
              <w:t xml:space="preserve"> КУӘЛАНДЫРУШЫ ОРТАЛЫҚ (GOST), ЖАКЫПОВА ФАТИМА, НЕКОММЕРЧЕСКОЕ АКЦИОНЕРНОЕ ОБЩЕСТВО "КАЗАХСКИЙ НАЦИОНАЛЬНЫЙ УНИВЕРСИТЕТ ИМЕНИ АЛЬ-ФАРАБИ"</w:t>
            </w:r>
          </w:p>
        </w:tc>
      </w:tr>
    </w:tbl>
    <w:p w:rsidR="00A440A9" w:rsidRDefault="00A440A9"/>
    <w:sectPr w:rsidR="00A440A9" w:rsidSect="00B54C0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0A9" w:rsidRDefault="00A440A9">
      <w:pPr>
        <w:spacing w:after="0" w:line="240" w:lineRule="auto"/>
      </w:pPr>
      <w:r>
        <w:separator/>
      </w:r>
    </w:p>
  </w:endnote>
  <w:endnote w:type="continuationSeparator" w:id="1">
    <w:p w:rsidR="00A440A9" w:rsidRDefault="00A44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C0F" w:rsidRDefault="00B54C0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C0F" w:rsidRDefault="00B54C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0A9" w:rsidRDefault="00A440A9">
      <w:pPr>
        <w:spacing w:after="0" w:line="240" w:lineRule="auto"/>
      </w:pPr>
      <w:r>
        <w:separator/>
      </w:r>
    </w:p>
  </w:footnote>
  <w:footnote w:type="continuationSeparator" w:id="1">
    <w:p w:rsidR="00A440A9" w:rsidRDefault="00A44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C0F" w:rsidRDefault="00B54C0F">
    <w:pPr>
      <w:pStyle w:val="Header"/>
      <w:jc w:val="center"/>
    </w:pPr>
    <w:fldSimple w:instr="PAGE \* MERGEFORMAT">
      <w:r w:rsidR="00CA2E89">
        <w:rPr>
          <w:noProof/>
        </w:rPr>
        <w:t>4</w:t>
      </w:r>
    </w:fldSimple>
  </w:p>
  <w:p w:rsidR="00B54C0F" w:rsidRDefault="00B54C0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C0F" w:rsidRDefault="00B54C0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4C0F"/>
    <w:rsid w:val="00A440A9"/>
    <w:rsid w:val="00B54C0F"/>
    <w:rsid w:val="00CA2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B54C0F"/>
    <w:pPr>
      <w:keepNext/>
      <w:keepLines/>
      <w:spacing w:before="480"/>
      <w:outlineLvl w:val="0"/>
    </w:pPr>
    <w:rPr>
      <w:sz w:val="40"/>
      <w:szCs w:val="40"/>
    </w:rPr>
  </w:style>
  <w:style w:type="character" w:customStyle="1" w:styleId="Heading1Char">
    <w:name w:val="Heading 1 Char"/>
    <w:link w:val="Heading1"/>
    <w:uiPriority w:val="9"/>
    <w:rsid w:val="00B54C0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54C0F"/>
    <w:pPr>
      <w:keepNext/>
      <w:keepLines/>
      <w:spacing w:before="360"/>
      <w:outlineLvl w:val="1"/>
    </w:pPr>
    <w:rPr>
      <w:sz w:val="34"/>
    </w:rPr>
  </w:style>
  <w:style w:type="character" w:customStyle="1" w:styleId="Heading2Char">
    <w:name w:val="Heading 2 Char"/>
    <w:link w:val="Heading2"/>
    <w:uiPriority w:val="9"/>
    <w:rsid w:val="00B54C0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54C0F"/>
    <w:pPr>
      <w:keepNext/>
      <w:keepLines/>
      <w:spacing w:before="320"/>
      <w:outlineLvl w:val="2"/>
    </w:pPr>
    <w:rPr>
      <w:sz w:val="30"/>
      <w:szCs w:val="30"/>
    </w:rPr>
  </w:style>
  <w:style w:type="character" w:customStyle="1" w:styleId="Heading3Char">
    <w:name w:val="Heading 3 Char"/>
    <w:link w:val="Heading3"/>
    <w:uiPriority w:val="9"/>
    <w:rsid w:val="00B54C0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54C0F"/>
    <w:pPr>
      <w:keepNext/>
      <w:keepLines/>
      <w:spacing w:before="320"/>
      <w:outlineLvl w:val="3"/>
    </w:pPr>
    <w:rPr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B54C0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54C0F"/>
    <w:pPr>
      <w:keepNext/>
      <w:keepLines/>
      <w:spacing w:before="320"/>
      <w:outlineLvl w:val="4"/>
    </w:pPr>
    <w:rPr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B54C0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54C0F"/>
    <w:pPr>
      <w:keepNext/>
      <w:keepLines/>
      <w:spacing w:before="320"/>
      <w:outlineLvl w:val="5"/>
    </w:pPr>
    <w:rPr>
      <w:b/>
      <w:bCs/>
    </w:rPr>
  </w:style>
  <w:style w:type="character" w:customStyle="1" w:styleId="Heading6Char">
    <w:name w:val="Heading 6 Char"/>
    <w:link w:val="Heading6"/>
    <w:uiPriority w:val="9"/>
    <w:rsid w:val="00B54C0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54C0F"/>
    <w:pPr>
      <w:keepNext/>
      <w:keepLines/>
      <w:spacing w:before="320"/>
      <w:outlineLvl w:val="6"/>
    </w:pPr>
    <w:rPr>
      <w:b/>
      <w:bCs/>
      <w:i/>
      <w:iCs/>
    </w:rPr>
  </w:style>
  <w:style w:type="character" w:customStyle="1" w:styleId="Heading7Char">
    <w:name w:val="Heading 7 Char"/>
    <w:link w:val="Heading7"/>
    <w:uiPriority w:val="9"/>
    <w:rsid w:val="00B54C0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54C0F"/>
    <w:pPr>
      <w:keepNext/>
      <w:keepLines/>
      <w:spacing w:before="320"/>
      <w:outlineLvl w:val="7"/>
    </w:pPr>
    <w:rPr>
      <w:i/>
      <w:iCs/>
    </w:rPr>
  </w:style>
  <w:style w:type="character" w:customStyle="1" w:styleId="Heading8Char">
    <w:name w:val="Heading 8 Char"/>
    <w:link w:val="Heading8"/>
    <w:uiPriority w:val="9"/>
    <w:rsid w:val="00B54C0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54C0F"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B54C0F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B54C0F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B54C0F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B54C0F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B54C0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54C0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54C0F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B54C0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B54C0F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B54C0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54C0F"/>
  </w:style>
  <w:style w:type="paragraph" w:customStyle="1" w:styleId="Footer">
    <w:name w:val="Footer"/>
    <w:basedOn w:val="a"/>
    <w:link w:val="CaptionChar"/>
    <w:uiPriority w:val="99"/>
    <w:unhideWhenUsed/>
    <w:rsid w:val="00B54C0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54C0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B54C0F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B54C0F"/>
  </w:style>
  <w:style w:type="table" w:styleId="a9">
    <w:name w:val="Table Grid"/>
    <w:basedOn w:val="a1"/>
    <w:uiPriority w:val="59"/>
    <w:rsid w:val="00B54C0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54C0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54C0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54C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54C0F"/>
    <w:pPr>
      <w:spacing w:after="0" w:line="240" w:lineRule="auto"/>
    </w:pPr>
    <w:rPr>
      <w:color w:val="404040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54C0F"/>
    <w:pPr>
      <w:spacing w:after="0" w:line="240" w:lineRule="auto"/>
    </w:pPr>
    <w:rPr>
      <w:color w:val="404040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54C0F"/>
    <w:pPr>
      <w:spacing w:after="0" w:line="240" w:lineRule="auto"/>
    </w:pPr>
    <w:rPr>
      <w:color w:val="404040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54C0F"/>
    <w:pPr>
      <w:spacing w:after="0" w:line="240" w:lineRule="auto"/>
    </w:pPr>
    <w:rPr>
      <w:color w:val="404040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54C0F"/>
    <w:pPr>
      <w:spacing w:after="0" w:line="240" w:lineRule="auto"/>
    </w:pPr>
    <w:rPr>
      <w:color w:val="404040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54C0F"/>
    <w:pPr>
      <w:spacing w:after="0" w:line="240" w:lineRule="auto"/>
    </w:pPr>
    <w:rPr>
      <w:color w:val="404040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54C0F"/>
    <w:pPr>
      <w:spacing w:after="0" w:line="240" w:lineRule="auto"/>
    </w:pPr>
    <w:rPr>
      <w:color w:val="404040"/>
      <w:sz w:val="20"/>
      <w:szCs w:val="20"/>
      <w:lang w:val="ru-RU" w:eastAsia="zh-C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54C0F"/>
    <w:pPr>
      <w:spacing w:after="0" w:line="240" w:lineRule="auto"/>
    </w:pPr>
    <w:rPr>
      <w:color w:val="404040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54C0F"/>
    <w:pPr>
      <w:spacing w:after="0" w:line="240" w:lineRule="auto"/>
    </w:pPr>
    <w:rPr>
      <w:color w:val="404040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54C0F"/>
    <w:pPr>
      <w:spacing w:after="0" w:line="240" w:lineRule="auto"/>
    </w:pPr>
    <w:rPr>
      <w:color w:val="404040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54C0F"/>
    <w:pPr>
      <w:spacing w:after="0" w:line="240" w:lineRule="auto"/>
    </w:pPr>
    <w:rPr>
      <w:color w:val="404040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54C0F"/>
    <w:pPr>
      <w:spacing w:after="0" w:line="240" w:lineRule="auto"/>
    </w:pPr>
    <w:rPr>
      <w:color w:val="404040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54C0F"/>
    <w:pPr>
      <w:spacing w:after="0" w:line="240" w:lineRule="auto"/>
    </w:pPr>
    <w:rPr>
      <w:color w:val="404040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54C0F"/>
    <w:pPr>
      <w:spacing w:after="0" w:line="240" w:lineRule="auto"/>
    </w:pPr>
    <w:rPr>
      <w:color w:val="404040"/>
      <w:sz w:val="20"/>
      <w:szCs w:val="20"/>
      <w:lang w:val="ru-RU" w:eastAsia="zh-CN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54C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B54C0F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B54C0F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B54C0F"/>
    <w:rPr>
      <w:sz w:val="18"/>
    </w:rPr>
  </w:style>
  <w:style w:type="character" w:styleId="ad">
    <w:name w:val="footnote reference"/>
    <w:uiPriority w:val="99"/>
    <w:unhideWhenUsed/>
    <w:rsid w:val="00B54C0F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B54C0F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B54C0F"/>
    <w:rPr>
      <w:sz w:val="20"/>
    </w:rPr>
  </w:style>
  <w:style w:type="character" w:styleId="af0">
    <w:name w:val="endnote reference"/>
    <w:uiPriority w:val="99"/>
    <w:semiHidden/>
    <w:unhideWhenUsed/>
    <w:rsid w:val="00B54C0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54C0F"/>
    <w:pPr>
      <w:spacing w:after="57"/>
    </w:pPr>
  </w:style>
  <w:style w:type="paragraph" w:styleId="21">
    <w:name w:val="toc 2"/>
    <w:basedOn w:val="a"/>
    <w:next w:val="a"/>
    <w:uiPriority w:val="39"/>
    <w:unhideWhenUsed/>
    <w:rsid w:val="00B54C0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54C0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54C0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54C0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54C0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54C0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54C0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54C0F"/>
    <w:pPr>
      <w:spacing w:after="57"/>
      <w:ind w:left="2268"/>
    </w:pPr>
  </w:style>
  <w:style w:type="paragraph" w:styleId="af1">
    <w:name w:val="TOC Heading"/>
    <w:uiPriority w:val="39"/>
    <w:unhideWhenUsed/>
    <w:rsid w:val="00B54C0F"/>
  </w:style>
  <w:style w:type="paragraph" w:styleId="af2">
    <w:name w:val="No Spacing"/>
    <w:basedOn w:val="a"/>
    <w:uiPriority w:val="1"/>
    <w:qFormat/>
    <w:rsid w:val="00B54C0F"/>
    <w:pPr>
      <w:spacing w:after="0" w:line="240" w:lineRule="auto"/>
    </w:pPr>
  </w:style>
  <w:style w:type="paragraph" w:styleId="af3">
    <w:name w:val="List Paragraph"/>
    <w:basedOn w:val="a"/>
    <w:uiPriority w:val="34"/>
    <w:qFormat/>
    <w:rsid w:val="00B54C0F"/>
    <w:pPr>
      <w:ind w:left="720"/>
      <w:contextualSpacing/>
    </w:pPr>
  </w:style>
  <w:style w:type="table" w:customStyle="1" w:styleId="SalemTable">
    <w:name w:val="SalemTable"/>
    <w:rsid w:val="00B54C0F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1050</Words>
  <Characters>5989</Characters>
  <Application>Microsoft Office Word</Application>
  <DocSecurity>0</DocSecurity>
  <Lines>49</Lines>
  <Paragraphs>14</Paragraphs>
  <ScaleCrop>false</ScaleCrop>
  <Company/>
  <LinksUpToDate>false</LinksUpToDate>
  <CharactersWithSpaces>7025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lenа</dc:creator>
  <cp:lastModifiedBy>lenа</cp:lastModifiedBy>
  <cp:revision>2</cp:revision>
  <dcterms:created xsi:type="dcterms:W3CDTF">2022-10-24T05:18:00Z</dcterms:created>
  <dcterms:modified xsi:type="dcterms:W3CDTF">2022-10-24T05:18:00Z</dcterms:modified>
</cp:coreProperties>
</file>